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76C" w:rsidRPr="0083676C" w:rsidRDefault="00D56A75" w:rsidP="00B8751F">
      <w:pPr>
        <w:spacing w:after="0"/>
        <w:rPr>
          <w:b/>
          <w:color w:val="A6A6A6" w:themeColor="background1" w:themeShade="A6"/>
        </w:rPr>
      </w:pPr>
      <w:r>
        <w:rPr>
          <w:b/>
          <w:noProof/>
          <w:color w:val="A6A6A6" w:themeColor="background1" w:themeShade="A6"/>
          <w:lang w:eastAsia="en-GB"/>
        </w:rPr>
        <w:drawing>
          <wp:anchor distT="0" distB="0" distL="114300" distR="114300" simplePos="0" relativeHeight="251660800" behindDoc="1" locked="0" layoutInCell="1" allowOverlap="1">
            <wp:simplePos x="0" y="0"/>
            <wp:positionH relativeFrom="column">
              <wp:posOffset>4325620</wp:posOffset>
            </wp:positionH>
            <wp:positionV relativeFrom="paragraph">
              <wp:posOffset>0</wp:posOffset>
            </wp:positionV>
            <wp:extent cx="1716376" cy="495935"/>
            <wp:effectExtent l="0" t="0" r="0" b="0"/>
            <wp:wrapTight wrapText="bothSides">
              <wp:wrapPolygon edited="0">
                <wp:start x="0" y="0"/>
                <wp:lineTo x="0" y="20743"/>
                <wp:lineTo x="21344" y="20743"/>
                <wp:lineTo x="21344" y="2489"/>
                <wp:lineTo x="64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b-full-colour-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6376" cy="495935"/>
                    </a:xfrm>
                    <a:prstGeom prst="rect">
                      <a:avLst/>
                    </a:prstGeom>
                  </pic:spPr>
                </pic:pic>
              </a:graphicData>
            </a:graphic>
            <wp14:sizeRelH relativeFrom="page">
              <wp14:pctWidth>0</wp14:pctWidth>
            </wp14:sizeRelH>
            <wp14:sizeRelV relativeFrom="page">
              <wp14:pctHeight>0</wp14:pctHeight>
            </wp14:sizeRelV>
          </wp:anchor>
        </w:drawing>
      </w:r>
      <w:r w:rsidR="0083676C" w:rsidRPr="0083676C">
        <w:rPr>
          <w:b/>
          <w:color w:val="A6A6A6" w:themeColor="background1" w:themeShade="A6"/>
        </w:rPr>
        <w:t>Sustainability</w:t>
      </w:r>
      <w:r>
        <w:rPr>
          <w:b/>
          <w:color w:val="A6A6A6" w:themeColor="background1" w:themeShade="A6"/>
        </w:rPr>
        <w:t xml:space="preserve"> Department</w:t>
      </w:r>
    </w:p>
    <w:p w:rsidR="0083676C" w:rsidRPr="0083676C" w:rsidRDefault="0083676C" w:rsidP="0083676C">
      <w:pPr>
        <w:spacing w:after="0" w:line="240" w:lineRule="auto"/>
        <w:contextualSpacing/>
        <w:rPr>
          <w:b/>
          <w:color w:val="A6A6A6" w:themeColor="background1" w:themeShade="A6"/>
        </w:rPr>
      </w:pPr>
      <w:r w:rsidRPr="0083676C">
        <w:rPr>
          <w:b/>
          <w:color w:val="A6A6A6" w:themeColor="background1" w:themeShade="A6"/>
        </w:rPr>
        <w:t>Estates Services</w:t>
      </w:r>
    </w:p>
    <w:p w:rsidR="00E43EDA" w:rsidRDefault="00E43EDA" w:rsidP="00B643D6">
      <w:pPr>
        <w:spacing w:after="0" w:line="240" w:lineRule="auto"/>
        <w:contextualSpacing/>
        <w:jc w:val="center"/>
        <w:rPr>
          <w:b/>
          <w:color w:val="A6A6A6" w:themeColor="background1" w:themeShade="A6"/>
          <w:sz w:val="36"/>
          <w:szCs w:val="36"/>
        </w:rPr>
      </w:pPr>
    </w:p>
    <w:p w:rsidR="00D62919" w:rsidRPr="00E43EDA" w:rsidRDefault="00D95F39" w:rsidP="00B643D6">
      <w:pPr>
        <w:spacing w:after="0" w:line="240" w:lineRule="auto"/>
        <w:contextualSpacing/>
        <w:jc w:val="center"/>
        <w:rPr>
          <w:b/>
          <w:sz w:val="36"/>
          <w:szCs w:val="36"/>
        </w:rPr>
      </w:pPr>
      <w:r w:rsidRPr="00E43EDA">
        <w:rPr>
          <w:b/>
          <w:sz w:val="36"/>
          <w:szCs w:val="36"/>
        </w:rPr>
        <w:t>Ultra-Low Temperature</w:t>
      </w:r>
      <w:r w:rsidR="00612B1E" w:rsidRPr="00E43EDA">
        <w:rPr>
          <w:b/>
          <w:sz w:val="36"/>
          <w:szCs w:val="36"/>
        </w:rPr>
        <w:t xml:space="preserve"> (ULT)</w:t>
      </w:r>
      <w:r w:rsidRPr="00E43EDA">
        <w:rPr>
          <w:b/>
          <w:sz w:val="36"/>
          <w:szCs w:val="36"/>
        </w:rPr>
        <w:t xml:space="preserve"> Freezer Maintenance </w:t>
      </w:r>
    </w:p>
    <w:p w:rsidR="00D95F39" w:rsidRPr="00E43EDA" w:rsidRDefault="005C0D52" w:rsidP="00B643D6">
      <w:pPr>
        <w:spacing w:after="0" w:line="240" w:lineRule="auto"/>
        <w:contextualSpacing/>
        <w:jc w:val="center"/>
        <w:rPr>
          <w:b/>
          <w:sz w:val="36"/>
          <w:szCs w:val="36"/>
        </w:rPr>
      </w:pPr>
      <w:r w:rsidRPr="00E43EDA">
        <w:rPr>
          <w:b/>
          <w:sz w:val="36"/>
          <w:szCs w:val="36"/>
        </w:rPr>
        <w:t xml:space="preserve">Quick Reference </w:t>
      </w:r>
      <w:r w:rsidR="00D95F39" w:rsidRPr="00E43EDA">
        <w:rPr>
          <w:b/>
          <w:sz w:val="36"/>
          <w:szCs w:val="36"/>
        </w:rPr>
        <w:t>Guid</w:t>
      </w:r>
      <w:r w:rsidR="00D62919" w:rsidRPr="00E43EDA">
        <w:rPr>
          <w:b/>
          <w:sz w:val="36"/>
          <w:szCs w:val="36"/>
        </w:rPr>
        <w:t>e</w:t>
      </w:r>
    </w:p>
    <w:p w:rsidR="009717BE" w:rsidRDefault="009717BE" w:rsidP="00B643D6">
      <w:pPr>
        <w:spacing w:after="0" w:line="240" w:lineRule="auto"/>
        <w:contextualSpacing/>
        <w:jc w:val="center"/>
        <w:rPr>
          <w:sz w:val="24"/>
          <w:szCs w:val="24"/>
        </w:rPr>
      </w:pPr>
    </w:p>
    <w:p w:rsidR="00BE4EA3" w:rsidRPr="00181FCB" w:rsidRDefault="00BE4EA3" w:rsidP="00B643D6">
      <w:pPr>
        <w:spacing w:after="0" w:line="240" w:lineRule="auto"/>
        <w:contextualSpacing/>
        <w:jc w:val="center"/>
      </w:pPr>
      <w:r w:rsidRPr="00181FCB">
        <w:t xml:space="preserve">ULT freezers are expensive items of equipment to maintain, run and replace. To ensure that costs remain low and the contents remain safe follow the guidance below. </w:t>
      </w:r>
    </w:p>
    <w:p w:rsidR="00BE4EA3" w:rsidRPr="00181FCB" w:rsidRDefault="00BE4EA3" w:rsidP="00B643D6">
      <w:pPr>
        <w:pBdr>
          <w:bottom w:val="single" w:sz="12" w:space="1" w:color="auto"/>
        </w:pBdr>
        <w:spacing w:after="0" w:line="240" w:lineRule="auto"/>
        <w:contextualSpacing/>
        <w:jc w:val="both"/>
      </w:pPr>
    </w:p>
    <w:p w:rsidR="00B643D6" w:rsidRDefault="00B643D6" w:rsidP="00B643D6">
      <w:pPr>
        <w:spacing w:after="0" w:line="240" w:lineRule="auto"/>
        <w:contextualSpacing/>
        <w:jc w:val="both"/>
        <w:rPr>
          <w:b/>
        </w:rPr>
      </w:pPr>
    </w:p>
    <w:p w:rsidR="00BE4EA3" w:rsidRPr="00BE4EA3" w:rsidRDefault="00BE4EA3" w:rsidP="00B643D6">
      <w:pPr>
        <w:spacing w:after="0" w:line="240" w:lineRule="auto"/>
        <w:contextualSpacing/>
        <w:jc w:val="both"/>
        <w:rPr>
          <w:b/>
        </w:rPr>
      </w:pPr>
      <w:r w:rsidRPr="00BE4EA3">
        <w:rPr>
          <w:b/>
        </w:rPr>
        <w:t>Allocate a freezer manager and report any issues with the freezer to them as soon as possible</w:t>
      </w:r>
    </w:p>
    <w:p w:rsidR="00BE4EA3" w:rsidRDefault="00BE4EA3" w:rsidP="00B643D6">
      <w:pPr>
        <w:pBdr>
          <w:bottom w:val="single" w:sz="12" w:space="1" w:color="auto"/>
        </w:pBdr>
        <w:spacing w:after="0" w:line="240" w:lineRule="auto"/>
        <w:contextualSpacing/>
        <w:jc w:val="both"/>
      </w:pPr>
      <w:r>
        <w:t>Allocating a freezer manager means problems with the freezer are managed efficiently and freezers are less likely to go into disrepair.</w:t>
      </w:r>
    </w:p>
    <w:p w:rsidR="001E40B5" w:rsidRDefault="001E40B5" w:rsidP="00B643D6">
      <w:pPr>
        <w:pBdr>
          <w:bottom w:val="single" w:sz="12" w:space="1" w:color="auto"/>
        </w:pBdr>
        <w:spacing w:after="0" w:line="240" w:lineRule="auto"/>
        <w:contextualSpacing/>
        <w:jc w:val="both"/>
      </w:pPr>
    </w:p>
    <w:p w:rsidR="00B643D6" w:rsidRDefault="00B643D6" w:rsidP="00B643D6">
      <w:pPr>
        <w:spacing w:after="0" w:line="240" w:lineRule="auto"/>
        <w:contextualSpacing/>
        <w:jc w:val="both"/>
        <w:rPr>
          <w:b/>
        </w:rPr>
      </w:pPr>
    </w:p>
    <w:p w:rsidR="00BE4EA3" w:rsidRPr="00BE4EA3" w:rsidRDefault="00BE4EA3" w:rsidP="00B643D6">
      <w:pPr>
        <w:spacing w:after="0" w:line="240" w:lineRule="auto"/>
        <w:contextualSpacing/>
        <w:jc w:val="both"/>
        <w:rPr>
          <w:b/>
        </w:rPr>
      </w:pPr>
      <w:r w:rsidRPr="00BE4EA3">
        <w:rPr>
          <w:b/>
        </w:rPr>
        <w:t xml:space="preserve">Use a clear inventory system to reduce open door time </w:t>
      </w:r>
    </w:p>
    <w:p w:rsidR="00BE4EA3" w:rsidRDefault="00BE4EA3" w:rsidP="00B643D6">
      <w:pPr>
        <w:pBdr>
          <w:bottom w:val="single" w:sz="12" w:space="1" w:color="auto"/>
        </w:pBdr>
        <w:spacing w:after="0" w:line="240" w:lineRule="auto"/>
        <w:contextualSpacing/>
        <w:jc w:val="both"/>
        <w:rPr>
          <w:color w:val="FF0000"/>
        </w:rPr>
      </w:pPr>
      <w:r w:rsidRPr="00F44908">
        <w:t xml:space="preserve">Opening freezer doors introduces moisture into the freezer which then frosts up the unit. </w:t>
      </w:r>
      <w:r>
        <w:t>If the unit gets too frosted it can be difficult to remove samples and close th</w:t>
      </w:r>
      <w:r w:rsidR="001C12A2">
        <w:t xml:space="preserve">e door. Eventually the seals will </w:t>
      </w:r>
      <w:r w:rsidR="00B973BB" w:rsidRPr="00B973BB">
        <w:t>become iced and</w:t>
      </w:r>
      <w:r w:rsidRPr="00B973BB">
        <w:t xml:space="preserve"> damaged</w:t>
      </w:r>
      <w:r>
        <w:t xml:space="preserve"> and the unit will struggle to remain at temperature. This can put your samples at risk and replacement of seals can </w:t>
      </w:r>
      <w:r w:rsidRPr="00B973BB">
        <w:t>be expensive</w:t>
      </w:r>
      <w:r w:rsidR="001C12A2" w:rsidRPr="00B973BB">
        <w:t xml:space="preserve"> (over £700 in some cases)</w:t>
      </w:r>
      <w:r w:rsidRPr="00B973BB">
        <w:t>.</w:t>
      </w:r>
      <w:r>
        <w:t xml:space="preserve"> </w:t>
      </w:r>
    </w:p>
    <w:p w:rsidR="001E40B5" w:rsidRDefault="001E40B5" w:rsidP="00B643D6">
      <w:pPr>
        <w:pBdr>
          <w:bottom w:val="single" w:sz="12" w:space="1" w:color="auto"/>
        </w:pBdr>
        <w:spacing w:after="0" w:line="240" w:lineRule="auto"/>
        <w:contextualSpacing/>
        <w:jc w:val="both"/>
        <w:rPr>
          <w:color w:val="FF0000"/>
        </w:rPr>
      </w:pPr>
    </w:p>
    <w:p w:rsidR="00B643D6" w:rsidRDefault="00B643D6" w:rsidP="00B643D6">
      <w:pPr>
        <w:spacing w:after="0" w:line="240" w:lineRule="auto"/>
        <w:contextualSpacing/>
        <w:jc w:val="both"/>
        <w:rPr>
          <w:b/>
        </w:rPr>
      </w:pPr>
    </w:p>
    <w:p w:rsidR="001E40B5" w:rsidRPr="001E40B5" w:rsidRDefault="001E40B5" w:rsidP="00B643D6">
      <w:pPr>
        <w:spacing w:after="0" w:line="240" w:lineRule="auto"/>
        <w:contextualSpacing/>
        <w:jc w:val="both"/>
        <w:rPr>
          <w:b/>
        </w:rPr>
      </w:pPr>
      <w:r w:rsidRPr="001E40B5">
        <w:rPr>
          <w:b/>
        </w:rPr>
        <w:t>Label samples with an expiry date</w:t>
      </w:r>
    </w:p>
    <w:p w:rsidR="001E40B5" w:rsidRDefault="001E40B5" w:rsidP="00B643D6">
      <w:pPr>
        <w:spacing w:after="0" w:line="240" w:lineRule="auto"/>
        <w:contextualSpacing/>
        <w:jc w:val="both"/>
      </w:pPr>
      <w:r>
        <w:t>ULT freezers add considerable operational costs to a department and each additional freezer is competing for valuable space. By maintaining a clear exit policy and clearing out unused and unnecessary samples you reduce the need for additional units.</w:t>
      </w:r>
    </w:p>
    <w:p w:rsidR="001E40B5" w:rsidRDefault="001E40B5" w:rsidP="00B643D6">
      <w:pPr>
        <w:pBdr>
          <w:bottom w:val="single" w:sz="12" w:space="1" w:color="auto"/>
        </w:pBdr>
        <w:spacing w:after="0" w:line="240" w:lineRule="auto"/>
        <w:contextualSpacing/>
        <w:jc w:val="both"/>
        <w:rPr>
          <w:color w:val="FF0000"/>
        </w:rPr>
      </w:pPr>
    </w:p>
    <w:p w:rsidR="00B643D6" w:rsidRDefault="00E43EDA" w:rsidP="00B643D6">
      <w:pPr>
        <w:spacing w:after="0" w:line="240" w:lineRule="auto"/>
        <w:contextualSpacing/>
        <w:jc w:val="both"/>
        <w:rPr>
          <w:b/>
        </w:rPr>
      </w:pPr>
      <w:r>
        <w:rPr>
          <w:noProof/>
          <w:lang w:eastAsia="en-GB"/>
        </w:rPr>
        <w:drawing>
          <wp:anchor distT="0" distB="0" distL="114300" distR="114300" simplePos="0" relativeHeight="251659264" behindDoc="1" locked="0" layoutInCell="1" allowOverlap="1" wp14:anchorId="52EF8ACB" wp14:editId="4AAC5CA5">
            <wp:simplePos x="0" y="0"/>
            <wp:positionH relativeFrom="column">
              <wp:posOffset>4946015</wp:posOffset>
            </wp:positionH>
            <wp:positionV relativeFrom="paragraph">
              <wp:posOffset>62230</wp:posOffset>
            </wp:positionV>
            <wp:extent cx="1621790" cy="1320800"/>
            <wp:effectExtent l="0" t="0" r="0" b="0"/>
            <wp:wrapTight wrapText="bothSides">
              <wp:wrapPolygon edited="0">
                <wp:start x="0" y="0"/>
                <wp:lineTo x="0" y="21185"/>
                <wp:lineTo x="21312" y="21185"/>
                <wp:lineTo x="21312" y="0"/>
                <wp:lineTo x="0" y="0"/>
              </wp:wrapPolygon>
            </wp:wrapTight>
            <wp:docPr id="4" name="Picture 4" descr="O:\Administration\Environmental Sustainability\Sustainability Team\Engagement, Behaviour Change and Communications\4. Green Impact\Resources for us\Labs\Andy Evans Iced Freezer Pic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Administration\Environmental Sustainability\Sustainability Team\Engagement, Behaviour Change and Communications\4. Green Impact\Resources for us\Labs\Andy Evans Iced Freezer Pic 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8971"/>
                    <a:stretch/>
                  </pic:blipFill>
                  <pic:spPr bwMode="auto">
                    <a:xfrm>
                      <a:off x="0" y="0"/>
                      <a:ext cx="1621790" cy="1320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E4EA3" w:rsidRPr="00BE4EA3" w:rsidRDefault="00BE4EA3" w:rsidP="00B643D6">
      <w:pPr>
        <w:spacing w:after="0" w:line="240" w:lineRule="auto"/>
        <w:contextualSpacing/>
        <w:jc w:val="both"/>
        <w:rPr>
          <w:b/>
        </w:rPr>
      </w:pPr>
      <w:r w:rsidRPr="00BE4EA3">
        <w:rPr>
          <w:b/>
        </w:rPr>
        <w:t>Clear ice away regularly</w:t>
      </w:r>
    </w:p>
    <w:p w:rsidR="00BE4EA3" w:rsidRPr="00950971" w:rsidRDefault="00BE4EA3" w:rsidP="00B643D6">
      <w:pPr>
        <w:autoSpaceDE w:val="0"/>
        <w:autoSpaceDN w:val="0"/>
        <w:adjustRightInd w:val="0"/>
        <w:spacing w:after="0" w:line="240" w:lineRule="auto"/>
        <w:contextualSpacing/>
        <w:jc w:val="both"/>
        <w:rPr>
          <w:rFonts w:ascii="Calibri" w:hAnsi="Calibri" w:cs="Calibri"/>
          <w:color w:val="000000"/>
        </w:rPr>
      </w:pPr>
      <w:r w:rsidRPr="00950971">
        <w:rPr>
          <w:rFonts w:ascii="Calibri" w:hAnsi="Calibri" w:cs="Calibri"/>
          <w:color w:val="000000"/>
        </w:rPr>
        <w:t>Clear away any ice build-up with a soft cloth, dus</w:t>
      </w:r>
      <w:r w:rsidR="001D57B2">
        <w:rPr>
          <w:rFonts w:ascii="Calibri" w:hAnsi="Calibri" w:cs="Calibri"/>
          <w:color w:val="000000"/>
        </w:rPr>
        <w:t>tpan and brush, or rubber mallet</w:t>
      </w:r>
      <w:r w:rsidRPr="00950971">
        <w:rPr>
          <w:rFonts w:ascii="Calibri" w:hAnsi="Calibri" w:cs="Calibri"/>
          <w:color w:val="000000"/>
        </w:rPr>
        <w:t xml:space="preserve">. </w:t>
      </w:r>
      <w:r w:rsidRPr="00AB7A58">
        <w:rPr>
          <w:rFonts w:ascii="Calibri" w:hAnsi="Calibri" w:cs="Calibri"/>
          <w:color w:val="000000"/>
        </w:rPr>
        <w:t>Avoid</w:t>
      </w:r>
      <w:r w:rsidR="001C12A2" w:rsidRPr="00AB7A58">
        <w:rPr>
          <w:rFonts w:ascii="Calibri" w:hAnsi="Calibri" w:cs="Calibri"/>
          <w:color w:val="000000"/>
        </w:rPr>
        <w:t xml:space="preserve"> using</w:t>
      </w:r>
      <w:r w:rsidRPr="00AB7A58">
        <w:rPr>
          <w:rFonts w:ascii="Calibri" w:hAnsi="Calibri" w:cs="Calibri"/>
          <w:color w:val="000000"/>
        </w:rPr>
        <w:t xml:space="preserve"> sharp tools</w:t>
      </w:r>
      <w:r w:rsidRPr="00950971">
        <w:rPr>
          <w:rFonts w:ascii="Calibri" w:hAnsi="Calibri" w:cs="Calibri"/>
          <w:color w:val="000000"/>
        </w:rPr>
        <w:t xml:space="preserve"> and be cautious to avoid damaging the rubber seals and gaskets. As frost builds up on the evaporator coils th</w:t>
      </w:r>
      <w:r w:rsidR="001C12A2">
        <w:rPr>
          <w:rFonts w:ascii="Calibri" w:hAnsi="Calibri" w:cs="Calibri"/>
          <w:color w:val="000000"/>
        </w:rPr>
        <w:t xml:space="preserve">e heat transfer rate in the freezer </w:t>
      </w:r>
      <w:r w:rsidRPr="00950971">
        <w:rPr>
          <w:rFonts w:ascii="Calibri" w:hAnsi="Calibri" w:cs="Calibri"/>
          <w:color w:val="000000"/>
        </w:rPr>
        <w:t xml:space="preserve">cabinet is decreased due to the insulating effects of ice. This means the compressor has to work harder and longer to maintain cool temperatures, wasting more energy. Removing the ice regularly can also extend freezer life. </w:t>
      </w:r>
    </w:p>
    <w:p w:rsidR="00BE4EA3" w:rsidRDefault="00BE4EA3" w:rsidP="00B643D6">
      <w:pPr>
        <w:pBdr>
          <w:bottom w:val="single" w:sz="12" w:space="1" w:color="auto"/>
        </w:pBdr>
        <w:spacing w:after="0" w:line="240" w:lineRule="auto"/>
        <w:contextualSpacing/>
        <w:jc w:val="both"/>
      </w:pPr>
    </w:p>
    <w:p w:rsidR="00B643D6" w:rsidRDefault="00B643D6" w:rsidP="00B643D6">
      <w:pPr>
        <w:spacing w:after="0" w:line="240" w:lineRule="auto"/>
        <w:contextualSpacing/>
        <w:jc w:val="both"/>
        <w:rPr>
          <w:b/>
        </w:rPr>
      </w:pPr>
    </w:p>
    <w:p w:rsidR="00BE4EA3" w:rsidRPr="00BE4EA3" w:rsidRDefault="00BE4EA3" w:rsidP="00B643D6">
      <w:pPr>
        <w:spacing w:after="0" w:line="240" w:lineRule="auto"/>
        <w:contextualSpacing/>
        <w:jc w:val="both"/>
        <w:rPr>
          <w:b/>
        </w:rPr>
      </w:pPr>
      <w:r w:rsidRPr="00BE4EA3">
        <w:rPr>
          <w:b/>
        </w:rPr>
        <w:t>Use box racking</w:t>
      </w:r>
    </w:p>
    <w:p w:rsidR="001E40B5" w:rsidRDefault="00851AA1" w:rsidP="00B643D6">
      <w:pPr>
        <w:pBdr>
          <w:bottom w:val="single" w:sz="12" w:space="1" w:color="auto"/>
        </w:pBdr>
        <w:spacing w:after="0" w:line="240" w:lineRule="auto"/>
        <w:contextualSpacing/>
        <w:jc w:val="both"/>
      </w:pPr>
      <w:r>
        <w:t>Using s</w:t>
      </w:r>
      <w:r w:rsidR="00BE4EA3">
        <w:t xml:space="preserve">olid </w:t>
      </w:r>
      <w:r>
        <w:t>boxes rather that wire mesh containers helps</w:t>
      </w:r>
      <w:r w:rsidR="001C12A2">
        <w:t xml:space="preserve"> retain cold air</w:t>
      </w:r>
      <w:r w:rsidR="00BE4EA3">
        <w:t xml:space="preserve"> </w:t>
      </w:r>
      <w:r>
        <w:t xml:space="preserve">in the unit </w:t>
      </w:r>
      <w:r w:rsidR="00BE4EA3">
        <w:t>when the door is opened</w:t>
      </w:r>
      <w:r>
        <w:t>. This helps maintain</w:t>
      </w:r>
      <w:r w:rsidR="00BE4EA3">
        <w:t xml:space="preserve"> a more constant temperature for samples.</w:t>
      </w:r>
      <w:r w:rsidR="001C12A2">
        <w:t xml:space="preserve"> </w:t>
      </w:r>
      <w:r w:rsidR="001C12A2" w:rsidRPr="00AB7A58">
        <w:t>You will also require less metal in the racking, making it more affordable.</w:t>
      </w:r>
      <w:r w:rsidR="001C12A2">
        <w:t xml:space="preserve"> </w:t>
      </w:r>
    </w:p>
    <w:p w:rsidR="00AC2AE0" w:rsidRDefault="00AC2AE0" w:rsidP="00B643D6">
      <w:pPr>
        <w:pBdr>
          <w:bottom w:val="single" w:sz="12" w:space="1" w:color="auto"/>
        </w:pBdr>
        <w:spacing w:after="0" w:line="240" w:lineRule="auto"/>
        <w:contextualSpacing/>
        <w:jc w:val="both"/>
      </w:pPr>
    </w:p>
    <w:p w:rsidR="00AC2AE0" w:rsidRDefault="00AC2AE0" w:rsidP="00AC2AE0"/>
    <w:p w:rsidR="00BE4EA3" w:rsidRPr="00BE4EA3" w:rsidRDefault="00BE4EA3" w:rsidP="00B643D6">
      <w:pPr>
        <w:spacing w:after="0" w:line="240" w:lineRule="auto"/>
        <w:contextualSpacing/>
        <w:jc w:val="both"/>
        <w:rPr>
          <w:b/>
        </w:rPr>
      </w:pPr>
      <w:r w:rsidRPr="00BE4EA3">
        <w:rPr>
          <w:b/>
          <w:noProof/>
          <w:lang w:eastAsia="en-GB"/>
        </w:rPr>
        <w:lastRenderedPageBreak/>
        <w:drawing>
          <wp:anchor distT="0" distB="0" distL="114300" distR="114300" simplePos="0" relativeHeight="251661312" behindDoc="1" locked="0" layoutInCell="1" allowOverlap="1" wp14:anchorId="516B0A0B" wp14:editId="126D3B9D">
            <wp:simplePos x="0" y="0"/>
            <wp:positionH relativeFrom="column">
              <wp:posOffset>31115</wp:posOffset>
            </wp:positionH>
            <wp:positionV relativeFrom="paragraph">
              <wp:posOffset>0</wp:posOffset>
            </wp:positionV>
            <wp:extent cx="1528445" cy="1189990"/>
            <wp:effectExtent l="0" t="0" r="0" b="0"/>
            <wp:wrapTight wrapText="bothSides">
              <wp:wrapPolygon edited="0">
                <wp:start x="0" y="0"/>
                <wp:lineTo x="0" y="21093"/>
                <wp:lineTo x="21268" y="21093"/>
                <wp:lineTo x="21268" y="0"/>
                <wp:lineTo x="0" y="0"/>
              </wp:wrapPolygon>
            </wp:wrapTight>
            <wp:docPr id="5" name="Picture 5" descr="O:\Administration\Environmental Sustainability\Sustainability Team\Team Policies and Procedures\Carbon Management Programme\CRP Communications\FUN - Team photos\Chemistry Research Lab\CRL Freezer v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Administration\Environmental Sustainability\Sustainability Team\Team Policies and Procedures\Carbon Management Programme\CRP Communications\FUN - Team photos\Chemistry Research Lab\CRL Freezer vent.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409" t="2975" r="12268" b="16708"/>
                    <a:stretch/>
                  </pic:blipFill>
                  <pic:spPr bwMode="auto">
                    <a:xfrm>
                      <a:off x="0" y="0"/>
                      <a:ext cx="1528445" cy="1189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2AE0">
        <w:rPr>
          <w:b/>
        </w:rPr>
        <w:t>C</w:t>
      </w:r>
      <w:r w:rsidRPr="00BE4EA3">
        <w:rPr>
          <w:b/>
        </w:rPr>
        <w:t>lean filters regularly</w:t>
      </w:r>
    </w:p>
    <w:p w:rsidR="00B643D6" w:rsidRDefault="001C12A2" w:rsidP="00B643D6">
      <w:pPr>
        <w:pBdr>
          <w:bottom w:val="single" w:sz="12" w:space="1" w:color="auto"/>
        </w:pBdr>
        <w:spacing w:after="0" w:line="240" w:lineRule="auto"/>
        <w:contextualSpacing/>
        <w:jc w:val="both"/>
      </w:pPr>
      <w:r w:rsidRPr="00AB7A58">
        <w:t>The filter is where the freezer removes its hot air and ‘breathes’</w:t>
      </w:r>
      <w:r>
        <w:t>.</w:t>
      </w:r>
      <w:r w:rsidR="00015D8D">
        <w:t xml:space="preserve"> </w:t>
      </w:r>
      <w:r w:rsidR="00BE4EA3">
        <w:t>Dirty filters mean the compressor has to work harder. Working a compressor harder increases energy consumption and cost to the department. It also increases the risk of early failure. This not only increases maintenance costs but also puts samples at risk when the freezer does fail.</w:t>
      </w:r>
      <w:r w:rsidR="00FD1DC4">
        <w:t xml:space="preserve"> </w:t>
      </w:r>
    </w:p>
    <w:p w:rsidR="001E40B5" w:rsidRDefault="001E40B5" w:rsidP="00B643D6">
      <w:pPr>
        <w:pBdr>
          <w:bottom w:val="single" w:sz="12" w:space="1" w:color="auto"/>
        </w:pBdr>
        <w:spacing w:after="0" w:line="240" w:lineRule="auto"/>
        <w:contextualSpacing/>
        <w:jc w:val="both"/>
      </w:pPr>
    </w:p>
    <w:p w:rsidR="00B643D6" w:rsidRDefault="00B643D6" w:rsidP="00B643D6">
      <w:pPr>
        <w:spacing w:after="0" w:line="240" w:lineRule="auto"/>
        <w:contextualSpacing/>
        <w:jc w:val="both"/>
        <w:rPr>
          <w:b/>
        </w:rPr>
      </w:pPr>
    </w:p>
    <w:p w:rsidR="00BE4EA3" w:rsidRPr="00FD1DC4" w:rsidRDefault="001D57B2" w:rsidP="00B643D6">
      <w:pPr>
        <w:spacing w:after="0" w:line="240" w:lineRule="auto"/>
        <w:contextualSpacing/>
        <w:jc w:val="both"/>
        <w:rPr>
          <w:b/>
        </w:rPr>
      </w:pPr>
      <w:r>
        <w:rPr>
          <w:b/>
        </w:rPr>
        <w:t>ULT freezers should ideally</w:t>
      </w:r>
      <w:r w:rsidR="00BE4EA3" w:rsidRPr="00FD1DC4">
        <w:rPr>
          <w:b/>
        </w:rPr>
        <w:t xml:space="preserve"> be kept in dedicated freezer rooms</w:t>
      </w:r>
    </w:p>
    <w:p w:rsidR="00BE4EA3" w:rsidRDefault="00BE4EA3" w:rsidP="00B643D6">
      <w:pPr>
        <w:pBdr>
          <w:bottom w:val="single" w:sz="12" w:space="1" w:color="auto"/>
        </w:pBdr>
        <w:spacing w:after="0" w:line="240" w:lineRule="auto"/>
        <w:contextualSpacing/>
        <w:jc w:val="both"/>
      </w:pPr>
      <w:r>
        <w:t>Additional heat from freezers increases the ventilation and cooling loads in a room. Where building systems are able to cope with additional load this increases the running costs and where systems cannot cope it creates an uncomfortable environmental for building users. Freezers that operate in warm environments work harder therefore increasing running costs and increasing risk of failure and therefore risk to samples.</w:t>
      </w:r>
      <w:r w:rsidR="00612B1E">
        <w:t xml:space="preserve"> </w:t>
      </w:r>
    </w:p>
    <w:p w:rsidR="00FD1DC4" w:rsidRDefault="00FD1DC4" w:rsidP="00B643D6">
      <w:pPr>
        <w:pBdr>
          <w:bottom w:val="single" w:sz="12" w:space="1" w:color="auto"/>
        </w:pBdr>
        <w:spacing w:after="0" w:line="240" w:lineRule="auto"/>
        <w:contextualSpacing/>
        <w:jc w:val="both"/>
      </w:pPr>
    </w:p>
    <w:p w:rsidR="00B643D6" w:rsidRDefault="00B643D6" w:rsidP="00B643D6">
      <w:pPr>
        <w:spacing w:after="0" w:line="240" w:lineRule="auto"/>
        <w:contextualSpacing/>
        <w:jc w:val="both"/>
        <w:rPr>
          <w:b/>
        </w:rPr>
      </w:pPr>
    </w:p>
    <w:p w:rsidR="00BE4EA3" w:rsidRDefault="00435F5B" w:rsidP="00B643D6">
      <w:pPr>
        <w:spacing w:after="0" w:line="240" w:lineRule="auto"/>
        <w:contextualSpacing/>
        <w:jc w:val="both"/>
        <w:rPr>
          <w:b/>
        </w:rPr>
      </w:pPr>
      <w:r>
        <w:rPr>
          <w:b/>
        </w:rPr>
        <w:t xml:space="preserve">Keep </w:t>
      </w:r>
      <w:r w:rsidR="00D56A75">
        <w:rPr>
          <w:b/>
        </w:rPr>
        <w:t xml:space="preserve">emergency </w:t>
      </w:r>
      <w:r w:rsidR="00BE4EA3" w:rsidRPr="00FD1DC4">
        <w:rPr>
          <w:b/>
        </w:rPr>
        <w:t xml:space="preserve">freezers at </w:t>
      </w:r>
      <w:r w:rsidR="002C5FFD">
        <w:rPr>
          <w:b/>
        </w:rPr>
        <w:t>-60</w:t>
      </w:r>
      <w:r w:rsidR="00D56A75" w:rsidRPr="00D56A75">
        <w:rPr>
          <w:b/>
        </w:rPr>
        <w:t>°C</w:t>
      </w:r>
    </w:p>
    <w:p w:rsidR="00FD1DC4" w:rsidRDefault="00BE4EA3" w:rsidP="00B643D6">
      <w:pPr>
        <w:pBdr>
          <w:bottom w:val="single" w:sz="12" w:space="1" w:color="auto"/>
        </w:pBdr>
        <w:spacing w:after="0" w:line="240" w:lineRule="auto"/>
        <w:contextualSpacing/>
        <w:jc w:val="both"/>
      </w:pPr>
      <w:r w:rsidRPr="00AB7A58">
        <w:t xml:space="preserve">A freezer at </w:t>
      </w:r>
      <w:r w:rsidR="002C5FFD" w:rsidRPr="00AB7A58">
        <w:t>-6</w:t>
      </w:r>
      <w:r w:rsidRPr="00AB7A58">
        <w:t>0</w:t>
      </w:r>
      <w:r w:rsidR="00D56A75">
        <w:t>°C</w:t>
      </w:r>
      <w:r w:rsidR="00D56A75" w:rsidRPr="00AB7A58">
        <w:t xml:space="preserve"> </w:t>
      </w:r>
      <w:r w:rsidR="00435F5B" w:rsidRPr="00AB7A58">
        <w:t>may</w:t>
      </w:r>
      <w:r w:rsidR="002C5FFD" w:rsidRPr="00AB7A58">
        <w:t xml:space="preserve"> take</w:t>
      </w:r>
      <w:r w:rsidR="00612B1E" w:rsidRPr="00AB7A58">
        <w:t xml:space="preserve"> </w:t>
      </w:r>
      <w:r w:rsidR="002C5FFD" w:rsidRPr="00AB7A58">
        <w:t>1-2</w:t>
      </w:r>
      <w:r w:rsidR="00D56A75">
        <w:t xml:space="preserve"> hours to cool down to minus 70°C</w:t>
      </w:r>
      <w:r w:rsidRPr="00AB7A58">
        <w:t xml:space="preserve">. </w:t>
      </w:r>
      <w:r w:rsidR="00435F5B" w:rsidRPr="00AB7A58">
        <w:t>Keep space in the unit occupied using boxes or spare racking, then swap in your samples as of when required. By doing this you will reduce frosting and the energy consumption of your back-up freezer.</w:t>
      </w:r>
      <w:r w:rsidR="00612B1E" w:rsidRPr="00AB7A58">
        <w:t xml:space="preserve"> In the event of a freezer failure</w:t>
      </w:r>
      <w:r w:rsidR="00AB7A58" w:rsidRPr="00AB7A58">
        <w:t>,</w:t>
      </w:r>
      <w:r w:rsidR="00612B1E" w:rsidRPr="00AB7A58">
        <w:t xml:space="preserve"> having racking will help hold the internal temperature for longer. Until you are prepared to load your samples into the back-up freezer, do not open the door.</w:t>
      </w:r>
    </w:p>
    <w:p w:rsidR="00D56A75" w:rsidRDefault="00D56A75" w:rsidP="00B643D6">
      <w:pPr>
        <w:pBdr>
          <w:bottom w:val="single" w:sz="12" w:space="1" w:color="auto"/>
        </w:pBdr>
        <w:spacing w:after="0" w:line="240" w:lineRule="auto"/>
        <w:contextualSpacing/>
        <w:jc w:val="both"/>
      </w:pPr>
    </w:p>
    <w:p w:rsidR="00B643D6" w:rsidRDefault="00B643D6" w:rsidP="00B643D6">
      <w:pPr>
        <w:spacing w:after="0" w:line="240" w:lineRule="auto"/>
        <w:contextualSpacing/>
        <w:jc w:val="both"/>
        <w:rPr>
          <w:b/>
        </w:rPr>
      </w:pPr>
    </w:p>
    <w:p w:rsidR="00BE4EA3" w:rsidRPr="00B643D6" w:rsidRDefault="00BE4EA3" w:rsidP="00B643D6">
      <w:pPr>
        <w:spacing w:after="0" w:line="240" w:lineRule="auto"/>
        <w:contextualSpacing/>
        <w:jc w:val="both"/>
        <w:rPr>
          <w:b/>
        </w:rPr>
      </w:pPr>
      <w:r w:rsidRPr="00B643D6">
        <w:rPr>
          <w:b/>
        </w:rPr>
        <w:t>Unless specifically require</w:t>
      </w:r>
      <w:r w:rsidR="00D56A75">
        <w:rPr>
          <w:b/>
        </w:rPr>
        <w:t>d freezers should be set at -70</w:t>
      </w:r>
      <w:r w:rsidR="00D56A75" w:rsidRPr="00D56A75">
        <w:rPr>
          <w:b/>
        </w:rPr>
        <w:t>°C</w:t>
      </w:r>
    </w:p>
    <w:p w:rsidR="00BE4EA3" w:rsidRDefault="00BE4EA3" w:rsidP="00B643D6">
      <w:pPr>
        <w:pStyle w:val="Default"/>
        <w:contextualSpacing/>
        <w:jc w:val="both"/>
        <w:rPr>
          <w:sz w:val="22"/>
          <w:szCs w:val="22"/>
        </w:rPr>
      </w:pPr>
      <w:r>
        <w:rPr>
          <w:sz w:val="22"/>
          <w:szCs w:val="22"/>
        </w:rPr>
        <w:t xml:space="preserve">Only cool samples to the temperature that is absolutely needed. In the majority of cases, samples can be safely stored at -70°C rather than -80°C. A study done by the University of Harvard demonstrates that antibodies, antigens and nucleic acids can be stably stored for at least 20 years at a temperature of -70˚C. </w:t>
      </w:r>
    </w:p>
    <w:p w:rsidR="00BE4EA3" w:rsidRDefault="00015D8D" w:rsidP="00B643D6">
      <w:pPr>
        <w:pBdr>
          <w:bottom w:val="single" w:sz="12" w:space="1" w:color="auto"/>
        </w:pBdr>
        <w:spacing w:after="0" w:line="240" w:lineRule="auto"/>
        <w:contextualSpacing/>
        <w:jc w:val="both"/>
      </w:pPr>
      <w:r w:rsidRPr="00D17610">
        <w:t>By i</w:t>
      </w:r>
      <w:r w:rsidR="00BE4EA3" w:rsidRPr="00D17610">
        <w:t>ncreasing the</w:t>
      </w:r>
      <w:r w:rsidRPr="00D17610">
        <w:t xml:space="preserve"> set</w:t>
      </w:r>
      <w:r w:rsidR="00BE4EA3" w:rsidRPr="00D17610">
        <w:t xml:space="preserve"> temperatu</w:t>
      </w:r>
      <w:r w:rsidRPr="00D17610">
        <w:t>re from -80</w:t>
      </w:r>
      <w:r w:rsidR="00B20BCA">
        <w:t>˚</w:t>
      </w:r>
      <w:r w:rsidRPr="00D17610">
        <w:t>C to -70</w:t>
      </w:r>
      <w:r w:rsidR="00B20BCA">
        <w:t>˚</w:t>
      </w:r>
      <w:r w:rsidRPr="00D17610">
        <w:t>C you can reduce the energy consumption of your freezer by ~28% and preserve the compressors.</w:t>
      </w:r>
    </w:p>
    <w:p w:rsidR="00B643D6" w:rsidRDefault="00B643D6" w:rsidP="00B643D6">
      <w:pPr>
        <w:pBdr>
          <w:bottom w:val="single" w:sz="12" w:space="1" w:color="auto"/>
        </w:pBdr>
        <w:spacing w:after="0" w:line="240" w:lineRule="auto"/>
        <w:contextualSpacing/>
        <w:jc w:val="both"/>
      </w:pPr>
    </w:p>
    <w:p w:rsidR="00B643D6" w:rsidRDefault="00B643D6" w:rsidP="00B643D6">
      <w:pPr>
        <w:spacing w:after="0" w:line="240" w:lineRule="auto"/>
        <w:contextualSpacing/>
        <w:jc w:val="both"/>
        <w:rPr>
          <w:rFonts w:ascii="Calibri" w:hAnsi="Calibri" w:cs="Calibri"/>
          <w:b/>
          <w:color w:val="000000"/>
        </w:rPr>
      </w:pPr>
    </w:p>
    <w:p w:rsidR="00BE4EA3" w:rsidRPr="00B643D6" w:rsidRDefault="00015D8D" w:rsidP="00B643D6">
      <w:pPr>
        <w:spacing w:after="0" w:line="240" w:lineRule="auto"/>
        <w:contextualSpacing/>
        <w:jc w:val="both"/>
        <w:rPr>
          <w:rFonts w:ascii="Calibri" w:hAnsi="Calibri" w:cs="Calibri"/>
          <w:b/>
          <w:color w:val="000000"/>
        </w:rPr>
      </w:pPr>
      <w:r w:rsidRPr="00D17610">
        <w:rPr>
          <w:rFonts w:ascii="Calibri" w:hAnsi="Calibri" w:cs="Calibri"/>
          <w:b/>
          <w:color w:val="000000"/>
        </w:rPr>
        <w:t>Be clutter free; do not stack boxes</w:t>
      </w:r>
      <w:r w:rsidR="00BE4EA3" w:rsidRPr="00D17610">
        <w:rPr>
          <w:rFonts w:ascii="Calibri" w:hAnsi="Calibri" w:cs="Calibri"/>
          <w:b/>
          <w:color w:val="000000"/>
        </w:rPr>
        <w:t xml:space="preserve"> </w:t>
      </w:r>
      <w:r w:rsidRPr="00D17610">
        <w:rPr>
          <w:rFonts w:ascii="Calibri" w:hAnsi="Calibri" w:cs="Calibri"/>
          <w:b/>
          <w:color w:val="000000"/>
        </w:rPr>
        <w:t xml:space="preserve">against or </w:t>
      </w:r>
      <w:r w:rsidR="00BE4EA3" w:rsidRPr="00D17610">
        <w:rPr>
          <w:rFonts w:ascii="Calibri" w:hAnsi="Calibri" w:cs="Calibri"/>
          <w:b/>
          <w:color w:val="000000"/>
        </w:rPr>
        <w:t>on top of the units</w:t>
      </w:r>
    </w:p>
    <w:p w:rsidR="00BE4EA3" w:rsidRDefault="00BE4EA3" w:rsidP="00B643D6">
      <w:pPr>
        <w:pBdr>
          <w:bottom w:val="single" w:sz="12" w:space="1" w:color="auto"/>
        </w:pBdr>
        <w:spacing w:after="0" w:line="240" w:lineRule="auto"/>
        <w:contextualSpacing/>
        <w:jc w:val="both"/>
        <w:rPr>
          <w:rFonts w:ascii="Calibri" w:hAnsi="Calibri" w:cs="Calibri"/>
          <w:color w:val="000000"/>
        </w:rPr>
      </w:pPr>
      <w:r w:rsidRPr="00B643D6">
        <w:rPr>
          <w:rFonts w:ascii="Calibri" w:hAnsi="Calibri" w:cs="Calibri"/>
          <w:color w:val="000000"/>
        </w:rPr>
        <w:t xml:space="preserve">Blocking vents and storing items around the units can increase the risk of the unit failure by increasing the work load on the compressor. </w:t>
      </w:r>
      <w:r w:rsidR="00821A6F">
        <w:rPr>
          <w:rFonts w:ascii="Calibri" w:hAnsi="Calibri" w:cs="Calibri"/>
          <w:color w:val="000000"/>
        </w:rPr>
        <w:t>ULTs should be at least 15cm away from the wall.</w:t>
      </w:r>
    </w:p>
    <w:p w:rsidR="00B643D6" w:rsidRPr="00B643D6" w:rsidRDefault="00B643D6" w:rsidP="00B643D6">
      <w:pPr>
        <w:pBdr>
          <w:bottom w:val="single" w:sz="12" w:space="1" w:color="auto"/>
        </w:pBdr>
        <w:spacing w:after="0" w:line="240" w:lineRule="auto"/>
        <w:contextualSpacing/>
        <w:jc w:val="both"/>
        <w:rPr>
          <w:rFonts w:ascii="Calibri" w:hAnsi="Calibri" w:cs="Calibri"/>
          <w:color w:val="000000"/>
        </w:rPr>
      </w:pPr>
    </w:p>
    <w:p w:rsidR="00694B43" w:rsidRDefault="00B643D6" w:rsidP="00694B43">
      <w:pPr>
        <w:jc w:val="both"/>
        <w:rPr>
          <w:rFonts w:ascii="Calibri" w:hAnsi="Calibri" w:cs="Calibri"/>
          <w:b/>
          <w:color w:val="000000"/>
        </w:rPr>
      </w:pPr>
      <w:r>
        <w:rPr>
          <w:rFonts w:ascii="Calibri" w:hAnsi="Calibri" w:cs="Calibri"/>
          <w:color w:val="000000"/>
        </w:rPr>
        <w:softHyphen/>
      </w:r>
      <w:r>
        <w:rPr>
          <w:rFonts w:ascii="Calibri" w:hAnsi="Calibri" w:cs="Calibri"/>
          <w:color w:val="000000"/>
        </w:rPr>
        <w:softHyphen/>
      </w:r>
      <w:r>
        <w:rPr>
          <w:rFonts w:ascii="Calibri" w:hAnsi="Calibri" w:cs="Calibri"/>
          <w:color w:val="000000"/>
        </w:rPr>
        <w:softHyphen/>
      </w:r>
      <w:r w:rsidR="00BE4EA3" w:rsidRPr="00B643D6">
        <w:rPr>
          <w:rFonts w:ascii="Calibri" w:hAnsi="Calibri" w:cs="Calibri"/>
          <w:b/>
          <w:color w:val="000000"/>
        </w:rPr>
        <w:t>Replace old freezers to reduce running and maintenance costs</w:t>
      </w:r>
    </w:p>
    <w:p w:rsidR="00BE4EA3" w:rsidRDefault="00BE4EA3" w:rsidP="00694B43">
      <w:pPr>
        <w:jc w:val="both"/>
      </w:pPr>
      <w:r w:rsidRPr="00B643D6">
        <w:t xml:space="preserve">A freezer replacement </w:t>
      </w:r>
      <w:r w:rsidR="006C3A78">
        <w:t xml:space="preserve">grant is available from the </w:t>
      </w:r>
      <w:r w:rsidRPr="00B643D6">
        <w:t xml:space="preserve">Sustainability team. </w:t>
      </w:r>
      <w:r w:rsidR="006C3A78">
        <w:t>Find out more on the Sustainability website</w:t>
      </w:r>
      <w:r w:rsidR="00B20BCA">
        <w:t xml:space="preserve"> (www.bris.ac.uk/green/get-involved/sustainable-labs)</w:t>
      </w:r>
      <w:r w:rsidR="006C3A78">
        <w:t xml:space="preserve">. </w:t>
      </w:r>
      <w:r w:rsidRPr="00916CB7">
        <w:rPr>
          <w:color w:val="FF0000"/>
        </w:rPr>
        <w:t xml:space="preserve"> </w:t>
      </w:r>
      <w:r w:rsidR="00015D8D" w:rsidRPr="00D17610">
        <w:t>An old inefficient freezer</w:t>
      </w:r>
      <w:r w:rsidR="00612B1E" w:rsidRPr="00D17610">
        <w:t xml:space="preserve"> can cost &gt;</w:t>
      </w:r>
      <w:r w:rsidRPr="00D17610">
        <w:t xml:space="preserve">£1,000 per annum in electricity, compared </w:t>
      </w:r>
      <w:r w:rsidR="00015D8D" w:rsidRPr="00D17610">
        <w:t xml:space="preserve">to </w:t>
      </w:r>
      <w:r w:rsidR="00612B1E" w:rsidRPr="00D17610">
        <w:t>&lt;</w:t>
      </w:r>
      <w:r w:rsidR="00015D8D" w:rsidRPr="00D17610">
        <w:t>£300 for a</w:t>
      </w:r>
      <w:r w:rsidR="00694B43">
        <w:t>n</w:t>
      </w:r>
      <w:r w:rsidR="00015D8D" w:rsidRPr="00D17610">
        <w:t xml:space="preserve"> Eppendorf </w:t>
      </w:r>
      <w:proofErr w:type="spellStart"/>
      <w:r w:rsidR="00015D8D" w:rsidRPr="00D17610">
        <w:t>Cryocube</w:t>
      </w:r>
      <w:proofErr w:type="spellEnd"/>
      <w:r w:rsidR="00015D8D" w:rsidRPr="00D17610">
        <w:t xml:space="preserve"> F570h</w:t>
      </w:r>
      <w:r w:rsidRPr="00D17610">
        <w:t>.</w:t>
      </w:r>
      <w:r w:rsidRPr="00BA1162">
        <w:t xml:space="preserve"> </w:t>
      </w:r>
    </w:p>
    <w:p w:rsidR="00B643D6" w:rsidRDefault="00B643D6" w:rsidP="00BE4EA3">
      <w:pPr>
        <w:pStyle w:val="Default"/>
        <w:pBdr>
          <w:bottom w:val="single" w:sz="12" w:space="1" w:color="auto"/>
        </w:pBdr>
        <w:jc w:val="both"/>
        <w:rPr>
          <w:sz w:val="22"/>
          <w:szCs w:val="22"/>
        </w:rPr>
      </w:pPr>
    </w:p>
    <w:p w:rsidR="007246E7" w:rsidRDefault="007246E7" w:rsidP="00BE4EA3">
      <w:pPr>
        <w:pStyle w:val="Default"/>
        <w:jc w:val="both"/>
        <w:rPr>
          <w:b/>
          <w:sz w:val="22"/>
          <w:szCs w:val="22"/>
        </w:rPr>
      </w:pPr>
    </w:p>
    <w:p w:rsidR="00B643D6" w:rsidRPr="00E43EDA" w:rsidRDefault="00B643D6" w:rsidP="00BE4EA3">
      <w:pPr>
        <w:pStyle w:val="Default"/>
        <w:jc w:val="both"/>
        <w:rPr>
          <w:sz w:val="22"/>
          <w:szCs w:val="22"/>
        </w:rPr>
      </w:pPr>
      <w:r w:rsidRPr="00B643D6">
        <w:rPr>
          <w:b/>
          <w:sz w:val="22"/>
          <w:szCs w:val="22"/>
        </w:rPr>
        <w:t>Replace damaged seals as soon as possible</w:t>
      </w:r>
      <w:bookmarkStart w:id="0" w:name="_GoBack"/>
      <w:bookmarkEnd w:id="0"/>
    </w:p>
    <w:p w:rsidR="00E43EDA" w:rsidRDefault="00E43EDA" w:rsidP="00E43EDA">
      <w:pPr>
        <w:pStyle w:val="Default"/>
        <w:spacing w:after="120"/>
        <w:jc w:val="both"/>
        <w:rPr>
          <w:sz w:val="22"/>
          <w:szCs w:val="22"/>
        </w:rPr>
      </w:pPr>
      <w:r w:rsidRPr="00B643D6">
        <w:rPr>
          <w:noProof/>
          <w:sz w:val="22"/>
          <w:szCs w:val="22"/>
          <w:lang w:eastAsia="en-GB"/>
        </w:rPr>
        <w:drawing>
          <wp:anchor distT="0" distB="0" distL="114300" distR="114300" simplePos="0" relativeHeight="251662336" behindDoc="1" locked="0" layoutInCell="1" allowOverlap="1" wp14:anchorId="799F3AAD" wp14:editId="6C9AF322">
            <wp:simplePos x="0" y="0"/>
            <wp:positionH relativeFrom="column">
              <wp:posOffset>4989195</wp:posOffset>
            </wp:positionH>
            <wp:positionV relativeFrom="paragraph">
              <wp:posOffset>35560</wp:posOffset>
            </wp:positionV>
            <wp:extent cx="1669415" cy="1251585"/>
            <wp:effectExtent l="0" t="0" r="6985" b="5715"/>
            <wp:wrapTight wrapText="bothSides">
              <wp:wrapPolygon edited="0">
                <wp:start x="21600" y="21600"/>
                <wp:lineTo x="21600" y="230"/>
                <wp:lineTo x="156" y="230"/>
                <wp:lineTo x="156" y="21600"/>
                <wp:lineTo x="21600" y="21600"/>
              </wp:wrapPolygon>
            </wp:wrapTight>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0800000">
                      <a:off x="0" y="0"/>
                      <a:ext cx="1669415" cy="1251585"/>
                    </a:xfrm>
                    <a:prstGeom prst="rect">
                      <a:avLst/>
                    </a:prstGeom>
                  </pic:spPr>
                </pic:pic>
              </a:graphicData>
            </a:graphic>
            <wp14:sizeRelH relativeFrom="page">
              <wp14:pctWidth>0</wp14:pctWidth>
            </wp14:sizeRelH>
            <wp14:sizeRelV relativeFrom="page">
              <wp14:pctHeight>0</wp14:pctHeight>
            </wp14:sizeRelV>
          </wp:anchor>
        </w:drawing>
      </w:r>
      <w:r w:rsidR="00612B1E" w:rsidRPr="00D17610">
        <w:rPr>
          <w:sz w:val="22"/>
          <w:szCs w:val="22"/>
        </w:rPr>
        <w:t>A damaged seal</w:t>
      </w:r>
      <w:r w:rsidR="00B643D6" w:rsidRPr="00D17610">
        <w:rPr>
          <w:sz w:val="22"/>
          <w:szCs w:val="22"/>
        </w:rPr>
        <w:t xml:space="preserve"> allow</w:t>
      </w:r>
      <w:r w:rsidR="00612B1E" w:rsidRPr="00D17610">
        <w:rPr>
          <w:sz w:val="22"/>
          <w:szCs w:val="22"/>
        </w:rPr>
        <w:t>s</w:t>
      </w:r>
      <w:r w:rsidR="00B643D6" w:rsidRPr="00D17610">
        <w:rPr>
          <w:sz w:val="22"/>
          <w:szCs w:val="22"/>
        </w:rPr>
        <w:t xml:space="preserve"> air into th</w:t>
      </w:r>
      <w:r w:rsidR="00612B1E" w:rsidRPr="00D17610">
        <w:rPr>
          <w:sz w:val="22"/>
          <w:szCs w:val="22"/>
        </w:rPr>
        <w:t>e unit which raises</w:t>
      </w:r>
      <w:r w:rsidR="00B643D6" w:rsidRPr="00D17610">
        <w:rPr>
          <w:sz w:val="22"/>
          <w:szCs w:val="22"/>
        </w:rPr>
        <w:t xml:space="preserve"> its </w:t>
      </w:r>
      <w:r w:rsidR="00015D8D" w:rsidRPr="00D17610">
        <w:rPr>
          <w:sz w:val="22"/>
          <w:szCs w:val="22"/>
        </w:rPr>
        <w:t>temperature;</w:t>
      </w:r>
      <w:r w:rsidR="00B643D6">
        <w:rPr>
          <w:sz w:val="22"/>
          <w:szCs w:val="22"/>
        </w:rPr>
        <w:t xml:space="preserve"> this means the unit has to work harder to retain a stable temperature</w:t>
      </w:r>
      <w:r w:rsidR="00B643D6" w:rsidRPr="00D17610">
        <w:rPr>
          <w:sz w:val="22"/>
          <w:szCs w:val="22"/>
        </w:rPr>
        <w:t>. It is likely to frost</w:t>
      </w:r>
      <w:r w:rsidR="00612B1E" w:rsidRPr="00D17610">
        <w:rPr>
          <w:sz w:val="22"/>
          <w:szCs w:val="22"/>
        </w:rPr>
        <w:t xml:space="preserve"> and then ice</w:t>
      </w:r>
      <w:r w:rsidR="00B643D6" w:rsidRPr="00D17610">
        <w:rPr>
          <w:sz w:val="22"/>
          <w:szCs w:val="22"/>
        </w:rPr>
        <w:t xml:space="preserve"> up and will</w:t>
      </w:r>
      <w:r w:rsidR="00B643D6">
        <w:rPr>
          <w:sz w:val="22"/>
          <w:szCs w:val="22"/>
        </w:rPr>
        <w:t xml:space="preserve"> be prone to early failure due to the compressor working harder.</w:t>
      </w:r>
    </w:p>
    <w:p w:rsidR="00E43EDA" w:rsidRDefault="00E43EDA" w:rsidP="00E43EDA">
      <w:pPr>
        <w:pStyle w:val="Default"/>
        <w:spacing w:after="120"/>
        <w:jc w:val="both"/>
        <w:rPr>
          <w:b/>
          <w:sz w:val="28"/>
          <w:szCs w:val="28"/>
        </w:rPr>
      </w:pPr>
    </w:p>
    <w:p w:rsidR="00B8751F" w:rsidRPr="00F16B9F" w:rsidRDefault="00B8751F" w:rsidP="00E43EDA">
      <w:pPr>
        <w:spacing w:after="120"/>
        <w:rPr>
          <w:b/>
          <w:sz w:val="28"/>
          <w:szCs w:val="28"/>
        </w:rPr>
      </w:pPr>
      <w:r w:rsidRPr="00F16B9F">
        <w:rPr>
          <w:b/>
          <w:sz w:val="28"/>
          <w:szCs w:val="28"/>
        </w:rPr>
        <w:t>Contact us</w:t>
      </w:r>
    </w:p>
    <w:p w:rsidR="00E43EDA" w:rsidRDefault="00B8751F" w:rsidP="00E43EDA">
      <w:r>
        <w:t xml:space="preserve">E-mail: </w:t>
      </w:r>
      <w:hyperlink r:id="rId11" w:history="1">
        <w:r w:rsidR="00E43EDA" w:rsidRPr="0099183A">
          <w:rPr>
            <w:rStyle w:val="Hyperlink"/>
            <w:rFonts w:cstheme="minorBidi"/>
          </w:rPr>
          <w:t>anna.lewis@bristol.ac.uk</w:t>
        </w:r>
      </w:hyperlink>
      <w:r w:rsidR="007246E7">
        <w:t xml:space="preserve">        </w:t>
      </w:r>
      <w:r w:rsidR="00E43EDA">
        <w:t>Tel: 011733 17110</w:t>
      </w:r>
    </w:p>
    <w:sectPr w:rsidR="00E43EDA" w:rsidSect="00E43EDA">
      <w:headerReference w:type="default" r:id="rId12"/>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4B5" w:rsidRDefault="000C14B5" w:rsidP="00B57750">
      <w:pPr>
        <w:spacing w:after="0" w:line="240" w:lineRule="auto"/>
      </w:pPr>
      <w:r>
        <w:separator/>
      </w:r>
    </w:p>
  </w:endnote>
  <w:endnote w:type="continuationSeparator" w:id="0">
    <w:p w:rsidR="000C14B5" w:rsidRDefault="000C14B5" w:rsidP="00B57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9A4" w:rsidRDefault="001F59A4">
    <w:pPr>
      <w:pStyle w:val="Footer"/>
    </w:pPr>
  </w:p>
  <w:p w:rsidR="001F59A4" w:rsidRDefault="001F5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4B5" w:rsidRDefault="000C14B5" w:rsidP="00B57750">
      <w:pPr>
        <w:spacing w:after="0" w:line="240" w:lineRule="auto"/>
      </w:pPr>
      <w:r>
        <w:separator/>
      </w:r>
    </w:p>
  </w:footnote>
  <w:footnote w:type="continuationSeparator" w:id="0">
    <w:p w:rsidR="000C14B5" w:rsidRDefault="000C14B5" w:rsidP="00B57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9A4" w:rsidRDefault="001F59A4">
    <w:pPr>
      <w:pStyle w:val="Header"/>
    </w:pPr>
  </w:p>
  <w:p w:rsidR="001F59A4" w:rsidRDefault="001F59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91BF6"/>
    <w:multiLevelType w:val="hybridMultilevel"/>
    <w:tmpl w:val="C3AC2E6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11134946"/>
    <w:multiLevelType w:val="hybridMultilevel"/>
    <w:tmpl w:val="164EE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BA16EF"/>
    <w:multiLevelType w:val="hybridMultilevel"/>
    <w:tmpl w:val="496C2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3C0DF2"/>
    <w:multiLevelType w:val="hybridMultilevel"/>
    <w:tmpl w:val="AE0A5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7B2C69"/>
    <w:multiLevelType w:val="hybridMultilevel"/>
    <w:tmpl w:val="6E449E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0016DB"/>
    <w:multiLevelType w:val="hybridMultilevel"/>
    <w:tmpl w:val="CC9C0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E945A0"/>
    <w:multiLevelType w:val="hybridMultilevel"/>
    <w:tmpl w:val="A4B6536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650"/>
    <w:rsid w:val="00015D8D"/>
    <w:rsid w:val="0002120B"/>
    <w:rsid w:val="000A7BC2"/>
    <w:rsid w:val="000C14B5"/>
    <w:rsid w:val="00136094"/>
    <w:rsid w:val="00181FCB"/>
    <w:rsid w:val="001C12A2"/>
    <w:rsid w:val="001D48C9"/>
    <w:rsid w:val="001D57B2"/>
    <w:rsid w:val="001E40B5"/>
    <w:rsid w:val="001F3F5F"/>
    <w:rsid w:val="001F59A4"/>
    <w:rsid w:val="002340D1"/>
    <w:rsid w:val="00240DA7"/>
    <w:rsid w:val="002438B8"/>
    <w:rsid w:val="00245650"/>
    <w:rsid w:val="002C5FFD"/>
    <w:rsid w:val="002D7B9D"/>
    <w:rsid w:val="002E1B31"/>
    <w:rsid w:val="0033645C"/>
    <w:rsid w:val="00340E2D"/>
    <w:rsid w:val="003530F1"/>
    <w:rsid w:val="003D30FC"/>
    <w:rsid w:val="00415697"/>
    <w:rsid w:val="0041682B"/>
    <w:rsid w:val="0042676E"/>
    <w:rsid w:val="00435F5B"/>
    <w:rsid w:val="00477693"/>
    <w:rsid w:val="00497549"/>
    <w:rsid w:val="004C4970"/>
    <w:rsid w:val="004C6B79"/>
    <w:rsid w:val="004E3262"/>
    <w:rsid w:val="00544555"/>
    <w:rsid w:val="00570AFB"/>
    <w:rsid w:val="0059327A"/>
    <w:rsid w:val="005A3207"/>
    <w:rsid w:val="005C0D52"/>
    <w:rsid w:val="005F1EF8"/>
    <w:rsid w:val="00612B1E"/>
    <w:rsid w:val="006367CD"/>
    <w:rsid w:val="00663812"/>
    <w:rsid w:val="0067502D"/>
    <w:rsid w:val="00694B43"/>
    <w:rsid w:val="006A276B"/>
    <w:rsid w:val="006C3A78"/>
    <w:rsid w:val="006F6FE7"/>
    <w:rsid w:val="00701306"/>
    <w:rsid w:val="007246E7"/>
    <w:rsid w:val="0073725A"/>
    <w:rsid w:val="00773001"/>
    <w:rsid w:val="007A38DE"/>
    <w:rsid w:val="007C717D"/>
    <w:rsid w:val="007D101C"/>
    <w:rsid w:val="0080326A"/>
    <w:rsid w:val="00817BD3"/>
    <w:rsid w:val="00821A6F"/>
    <w:rsid w:val="0083676C"/>
    <w:rsid w:val="00851AA1"/>
    <w:rsid w:val="008D5464"/>
    <w:rsid w:val="008E7218"/>
    <w:rsid w:val="009031EB"/>
    <w:rsid w:val="00916CB7"/>
    <w:rsid w:val="00921962"/>
    <w:rsid w:val="00950971"/>
    <w:rsid w:val="009717BE"/>
    <w:rsid w:val="009A2BF7"/>
    <w:rsid w:val="009B0C0F"/>
    <w:rsid w:val="009E694A"/>
    <w:rsid w:val="00A077B6"/>
    <w:rsid w:val="00A4666F"/>
    <w:rsid w:val="00A53CA3"/>
    <w:rsid w:val="00A65325"/>
    <w:rsid w:val="00A70C16"/>
    <w:rsid w:val="00AA38E8"/>
    <w:rsid w:val="00AB7A58"/>
    <w:rsid w:val="00AC0800"/>
    <w:rsid w:val="00AC2AE0"/>
    <w:rsid w:val="00AF43DB"/>
    <w:rsid w:val="00B20BCA"/>
    <w:rsid w:val="00B3498A"/>
    <w:rsid w:val="00B54898"/>
    <w:rsid w:val="00B57750"/>
    <w:rsid w:val="00B643D6"/>
    <w:rsid w:val="00B8751F"/>
    <w:rsid w:val="00B92439"/>
    <w:rsid w:val="00B973BB"/>
    <w:rsid w:val="00BA1162"/>
    <w:rsid w:val="00BA7C8C"/>
    <w:rsid w:val="00BB5346"/>
    <w:rsid w:val="00BE4EA3"/>
    <w:rsid w:val="00C051EF"/>
    <w:rsid w:val="00C217B3"/>
    <w:rsid w:val="00C54000"/>
    <w:rsid w:val="00C874D6"/>
    <w:rsid w:val="00C941E4"/>
    <w:rsid w:val="00CD7990"/>
    <w:rsid w:val="00D03E88"/>
    <w:rsid w:val="00D17610"/>
    <w:rsid w:val="00D56A75"/>
    <w:rsid w:val="00D62919"/>
    <w:rsid w:val="00D66D75"/>
    <w:rsid w:val="00D92EC1"/>
    <w:rsid w:val="00D95F39"/>
    <w:rsid w:val="00DA3B4E"/>
    <w:rsid w:val="00DA54FB"/>
    <w:rsid w:val="00DA6A90"/>
    <w:rsid w:val="00DE3563"/>
    <w:rsid w:val="00DF7DBA"/>
    <w:rsid w:val="00E43EDA"/>
    <w:rsid w:val="00E64BC5"/>
    <w:rsid w:val="00E8338E"/>
    <w:rsid w:val="00EA600D"/>
    <w:rsid w:val="00EB4A3E"/>
    <w:rsid w:val="00EC085A"/>
    <w:rsid w:val="00F01C3E"/>
    <w:rsid w:val="00F16B9F"/>
    <w:rsid w:val="00F427FC"/>
    <w:rsid w:val="00F44908"/>
    <w:rsid w:val="00FD1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1C79912-DC1C-4C3C-B78D-60122886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3498A"/>
    <w:rPr>
      <w:rFonts w:cs="Times New Roman"/>
      <w:color w:val="0000FF"/>
      <w:u w:val="single"/>
    </w:rPr>
  </w:style>
  <w:style w:type="paragraph" w:styleId="ListParagraph">
    <w:name w:val="List Paragraph"/>
    <w:basedOn w:val="Normal"/>
    <w:uiPriority w:val="34"/>
    <w:qFormat/>
    <w:rsid w:val="00B3498A"/>
    <w:pPr>
      <w:tabs>
        <w:tab w:val="left" w:pos="576"/>
        <w:tab w:val="left" w:pos="1152"/>
        <w:tab w:val="left" w:pos="1728"/>
        <w:tab w:val="left" w:pos="5760"/>
      </w:tabs>
      <w:suppressAutoHyphens/>
      <w:spacing w:after="0" w:line="240" w:lineRule="atLeast"/>
      <w:ind w:left="720"/>
      <w:contextualSpacing/>
      <w:jc w:val="both"/>
    </w:pPr>
    <w:rPr>
      <w:rFonts w:ascii="Arial" w:eastAsia="Times New Roman" w:hAnsi="Arial" w:cs="Times New Roman"/>
      <w:szCs w:val="24"/>
      <w:lang w:eastAsia="en-GB"/>
    </w:rPr>
  </w:style>
  <w:style w:type="paragraph" w:customStyle="1" w:styleId="Default">
    <w:name w:val="Default"/>
    <w:rsid w:val="002E1B3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077B6"/>
    <w:rPr>
      <w:sz w:val="16"/>
      <w:szCs w:val="16"/>
    </w:rPr>
  </w:style>
  <w:style w:type="paragraph" w:styleId="CommentText">
    <w:name w:val="annotation text"/>
    <w:basedOn w:val="Normal"/>
    <w:link w:val="CommentTextChar"/>
    <w:uiPriority w:val="99"/>
    <w:semiHidden/>
    <w:unhideWhenUsed/>
    <w:rsid w:val="00A077B6"/>
    <w:pPr>
      <w:spacing w:line="240" w:lineRule="auto"/>
    </w:pPr>
    <w:rPr>
      <w:sz w:val="20"/>
      <w:szCs w:val="20"/>
    </w:rPr>
  </w:style>
  <w:style w:type="character" w:customStyle="1" w:styleId="CommentTextChar">
    <w:name w:val="Comment Text Char"/>
    <w:basedOn w:val="DefaultParagraphFont"/>
    <w:link w:val="CommentText"/>
    <w:uiPriority w:val="99"/>
    <w:semiHidden/>
    <w:rsid w:val="00A077B6"/>
    <w:rPr>
      <w:sz w:val="20"/>
      <w:szCs w:val="20"/>
    </w:rPr>
  </w:style>
  <w:style w:type="paragraph" w:styleId="CommentSubject">
    <w:name w:val="annotation subject"/>
    <w:basedOn w:val="CommentText"/>
    <w:next w:val="CommentText"/>
    <w:link w:val="CommentSubjectChar"/>
    <w:uiPriority w:val="99"/>
    <w:semiHidden/>
    <w:unhideWhenUsed/>
    <w:rsid w:val="00A077B6"/>
    <w:rPr>
      <w:b/>
      <w:bCs/>
    </w:rPr>
  </w:style>
  <w:style w:type="character" w:customStyle="1" w:styleId="CommentSubjectChar">
    <w:name w:val="Comment Subject Char"/>
    <w:basedOn w:val="CommentTextChar"/>
    <w:link w:val="CommentSubject"/>
    <w:uiPriority w:val="99"/>
    <w:semiHidden/>
    <w:rsid w:val="00A077B6"/>
    <w:rPr>
      <w:b/>
      <w:bCs/>
      <w:sz w:val="20"/>
      <w:szCs w:val="20"/>
    </w:rPr>
  </w:style>
  <w:style w:type="paragraph" w:styleId="BalloonText">
    <w:name w:val="Balloon Text"/>
    <w:basedOn w:val="Normal"/>
    <w:link w:val="BalloonTextChar"/>
    <w:uiPriority w:val="99"/>
    <w:semiHidden/>
    <w:unhideWhenUsed/>
    <w:rsid w:val="00A07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7B6"/>
    <w:rPr>
      <w:rFonts w:ascii="Tahoma" w:hAnsi="Tahoma" w:cs="Tahoma"/>
      <w:sz w:val="16"/>
      <w:szCs w:val="16"/>
    </w:rPr>
  </w:style>
  <w:style w:type="paragraph" w:styleId="Header">
    <w:name w:val="header"/>
    <w:basedOn w:val="Normal"/>
    <w:link w:val="HeaderChar"/>
    <w:uiPriority w:val="99"/>
    <w:unhideWhenUsed/>
    <w:rsid w:val="00B57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750"/>
  </w:style>
  <w:style w:type="paragraph" w:styleId="Footer">
    <w:name w:val="footer"/>
    <w:basedOn w:val="Normal"/>
    <w:link w:val="FooterChar"/>
    <w:uiPriority w:val="99"/>
    <w:unhideWhenUsed/>
    <w:rsid w:val="00B57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750"/>
  </w:style>
  <w:style w:type="table" w:styleId="TableGrid">
    <w:name w:val="Table Grid"/>
    <w:basedOn w:val="TableNormal"/>
    <w:uiPriority w:val="59"/>
    <w:rsid w:val="004E3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A54FB"/>
  </w:style>
  <w:style w:type="character" w:styleId="FollowedHyperlink">
    <w:name w:val="FollowedHyperlink"/>
    <w:basedOn w:val="DefaultParagraphFont"/>
    <w:uiPriority w:val="99"/>
    <w:semiHidden/>
    <w:unhideWhenUsed/>
    <w:rsid w:val="00DA6A90"/>
    <w:rPr>
      <w:color w:val="800080" w:themeColor="followedHyperlink"/>
      <w:u w:val="single"/>
    </w:rPr>
  </w:style>
  <w:style w:type="character" w:styleId="Emphasis">
    <w:name w:val="Emphasis"/>
    <w:basedOn w:val="DefaultParagraphFont"/>
    <w:uiPriority w:val="20"/>
    <w:qFormat/>
    <w:rsid w:val="00A4666F"/>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0845">
      <w:bodyDiv w:val="1"/>
      <w:marLeft w:val="0"/>
      <w:marRight w:val="0"/>
      <w:marTop w:val="0"/>
      <w:marBottom w:val="0"/>
      <w:divBdr>
        <w:top w:val="none" w:sz="0" w:space="0" w:color="auto"/>
        <w:left w:val="none" w:sz="0" w:space="0" w:color="auto"/>
        <w:bottom w:val="none" w:sz="0" w:space="0" w:color="auto"/>
        <w:right w:val="none" w:sz="0" w:space="0" w:color="auto"/>
      </w:divBdr>
    </w:div>
    <w:div w:id="1125393798">
      <w:bodyDiv w:val="1"/>
      <w:marLeft w:val="0"/>
      <w:marRight w:val="0"/>
      <w:marTop w:val="0"/>
      <w:marBottom w:val="0"/>
      <w:divBdr>
        <w:top w:val="none" w:sz="0" w:space="0" w:color="auto"/>
        <w:left w:val="none" w:sz="0" w:space="0" w:color="auto"/>
        <w:bottom w:val="none" w:sz="0" w:space="0" w:color="auto"/>
        <w:right w:val="none" w:sz="0" w:space="0" w:color="auto"/>
      </w:divBdr>
    </w:div>
    <w:div w:id="1837645827">
      <w:bodyDiv w:val="1"/>
      <w:marLeft w:val="0"/>
      <w:marRight w:val="0"/>
      <w:marTop w:val="0"/>
      <w:marBottom w:val="0"/>
      <w:divBdr>
        <w:top w:val="none" w:sz="0" w:space="0" w:color="auto"/>
        <w:left w:val="none" w:sz="0" w:space="0" w:color="auto"/>
        <w:bottom w:val="none" w:sz="0" w:space="0" w:color="auto"/>
        <w:right w:val="none" w:sz="0" w:space="0" w:color="auto"/>
      </w:divBdr>
    </w:div>
    <w:div w:id="204046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a.lewis@bristol.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Lucinda Lay</dc:creator>
  <cp:lastModifiedBy>AEM Lewis</cp:lastModifiedBy>
  <cp:revision>5</cp:revision>
  <dcterms:created xsi:type="dcterms:W3CDTF">2017-01-11T15:10:00Z</dcterms:created>
  <dcterms:modified xsi:type="dcterms:W3CDTF">2017-03-27T14:18:00Z</dcterms:modified>
</cp:coreProperties>
</file>